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5F71" w14:textId="77777777" w:rsidR="00432CB0" w:rsidRDefault="00432CB0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</w:p>
    <w:p w14:paraId="28EE104C" w14:textId="77777777" w:rsidR="00586BF9" w:rsidRDefault="00586BF9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  <w:r>
        <w:rPr>
          <w:rFonts w:ascii="Times New Roman" w:eastAsia="MS Mincho" w:hAnsi="Times New Roman"/>
          <w:b/>
          <w:sz w:val="28"/>
          <w:szCs w:val="28"/>
          <w:lang w:eastAsia="it-IT"/>
        </w:rPr>
        <w:t xml:space="preserve">JAK POPRAWIĆ WYDAJNOŚĆ ORAZ CZUŁOŚĆ </w:t>
      </w:r>
    </w:p>
    <w:p w14:paraId="545F6896" w14:textId="57B3D48D" w:rsidR="00827E72" w:rsidRPr="006C34BB" w:rsidRDefault="00586BF9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  <w:r>
        <w:rPr>
          <w:rFonts w:ascii="Times New Roman" w:eastAsia="MS Mincho" w:hAnsi="Times New Roman"/>
          <w:b/>
          <w:sz w:val="28"/>
          <w:szCs w:val="28"/>
          <w:lang w:eastAsia="it-IT"/>
        </w:rPr>
        <w:t>W SPEKTROMETRII ICP-OES</w:t>
      </w:r>
    </w:p>
    <w:p w14:paraId="6B3C2A1E" w14:textId="090B154A" w:rsidR="00827E72" w:rsidRPr="00193703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r w:rsidRPr="00193703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</w:p>
    <w:p w14:paraId="7E28A2C0" w14:textId="769CD1CE" w:rsidR="00827E72" w:rsidRPr="009D4B86" w:rsidRDefault="00586BF9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 xml:space="preserve">Dr Andrzej 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Lechotycki</w:t>
      </w:r>
      <w:proofErr w:type="spellEnd"/>
    </w:p>
    <w:p w14:paraId="77F8A8A4" w14:textId="5914C5EC" w:rsidR="00827E72" w:rsidRPr="00193703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</w:p>
    <w:p w14:paraId="196A9663" w14:textId="6242AB56" w:rsidR="00827E72" w:rsidRPr="009D4B86" w:rsidRDefault="00586BF9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i/>
          <w:sz w:val="24"/>
          <w:szCs w:val="24"/>
          <w:lang w:eastAsia="it-IT"/>
        </w:rPr>
        <w:t>Pro-Environment Polska Sp. z o.o., ul. Żwirki i Wigury 101, 02-089 Warszawa</w:t>
      </w:r>
      <w:r w:rsidR="00827E72" w:rsidRPr="009D4B86">
        <w:rPr>
          <w:rFonts w:ascii="Times New Roman" w:eastAsia="MS Mincho" w:hAnsi="Times New Roman"/>
          <w:i/>
          <w:sz w:val="24"/>
          <w:szCs w:val="24"/>
          <w:lang w:eastAsia="it-IT"/>
        </w:rPr>
        <w:t>,</w:t>
      </w:r>
      <w:r w:rsidR="00827E72" w:rsidRPr="009D4B86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</w:p>
    <w:p w14:paraId="291822B7" w14:textId="5E33C34A" w:rsidR="00827E72" w:rsidRPr="009D4B86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it-IT"/>
        </w:rPr>
      </w:pPr>
      <w:r w:rsidRPr="009D4B86">
        <w:rPr>
          <w:rFonts w:ascii="Times New Roman" w:eastAsia="MS Mincho" w:hAnsi="Times New Roman"/>
          <w:i/>
          <w:sz w:val="24"/>
          <w:szCs w:val="24"/>
          <w:lang w:eastAsia="it-IT"/>
        </w:rPr>
        <w:t xml:space="preserve">e-mail: </w:t>
      </w:r>
      <w:r w:rsidR="00586BF9">
        <w:rPr>
          <w:rFonts w:ascii="Times New Roman" w:eastAsia="MS Mincho" w:hAnsi="Times New Roman"/>
          <w:i/>
          <w:sz w:val="24"/>
          <w:szCs w:val="24"/>
          <w:lang w:eastAsia="it-IT"/>
        </w:rPr>
        <w:t>andrzej.lechotycki@pepolska.pl</w:t>
      </w:r>
    </w:p>
    <w:p w14:paraId="1DF89CA7" w14:textId="656051A1" w:rsidR="00827E72" w:rsidRPr="00193703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</w:p>
    <w:p w14:paraId="445EC588" w14:textId="1DAEE918" w:rsidR="0003118A" w:rsidRDefault="003A39E3" w:rsidP="0019370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 xml:space="preserve">Wymagania stawiane współczesnym laboratoriom analitycznym są coraz większe zarówno 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 xml:space="preserve">te 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dotyczące czułości wykonywanych 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 xml:space="preserve">pomiarów 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jak i 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 xml:space="preserve">te dotyczące 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ilości mierzonych próbek. Z tego względu metoda ICP-OES jest chętnie i powszechnie stosowana w analizie nieorganicznej. ICP-OES bowiem jest metodą niezwykle elastyczną umożliwiającą analizę 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 xml:space="preserve">prawie wszystkich pierwiastków układu okresowego w </w:t>
      </w:r>
      <w:r>
        <w:rPr>
          <w:rFonts w:ascii="Times New Roman" w:eastAsia="MS Mincho" w:hAnsi="Times New Roman"/>
          <w:sz w:val="24"/>
          <w:szCs w:val="24"/>
          <w:lang w:eastAsia="it-IT"/>
        </w:rPr>
        <w:t>najróżnorodniejszych materia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>łach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(wirtualnie</w:t>
      </w:r>
      <w:r w:rsidR="00B809A2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it-IT"/>
        </w:rPr>
        <w:t>każda próbka w stanie ciekłym może być analiz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 xml:space="preserve">owana). Także czułość prowadzonych oznaczeń jest wystarczająco dobra dla wielu problemów analitycznych. Dodatkowo metoda ICP-OES jest metodą wielopierwiastkową 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>co zapewnia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 xml:space="preserve"> wysoką wydajność prowadzonych pomiarów</w:t>
      </w:r>
      <w:r w:rsidR="00DF7876">
        <w:rPr>
          <w:rFonts w:ascii="Times New Roman" w:eastAsia="MS Mincho" w:hAnsi="Times New Roman"/>
          <w:sz w:val="24"/>
          <w:szCs w:val="24"/>
          <w:lang w:eastAsia="it-IT"/>
        </w:rPr>
        <w:t xml:space="preserve"> a także umożliwia ich automatyzację.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DF7876">
        <w:rPr>
          <w:rFonts w:ascii="Times New Roman" w:eastAsia="MS Mincho" w:hAnsi="Times New Roman"/>
          <w:sz w:val="24"/>
          <w:szCs w:val="24"/>
          <w:lang w:eastAsia="it-IT"/>
        </w:rPr>
        <w:t>Niestety</w:t>
      </w:r>
      <w:r>
        <w:rPr>
          <w:rFonts w:ascii="Times New Roman" w:eastAsia="MS Mincho" w:hAnsi="Times New Roman"/>
          <w:sz w:val="24"/>
          <w:szCs w:val="24"/>
          <w:lang w:eastAsia="it-IT"/>
        </w:rPr>
        <w:t>, jak każda inna metoda analityczna, ICP-OES ma swoje ograniczenia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 xml:space="preserve">, które </w:t>
      </w:r>
      <w:r w:rsidR="00DF7876">
        <w:rPr>
          <w:rFonts w:ascii="Times New Roman" w:eastAsia="MS Mincho" w:hAnsi="Times New Roman"/>
          <w:sz w:val="24"/>
          <w:szCs w:val="24"/>
          <w:lang w:eastAsia="it-IT"/>
        </w:rPr>
        <w:t xml:space="preserve">jednak 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 xml:space="preserve">można </w:t>
      </w:r>
      <w:r w:rsidR="00B809A2">
        <w:rPr>
          <w:rFonts w:ascii="Times New Roman" w:eastAsia="MS Mincho" w:hAnsi="Times New Roman"/>
          <w:sz w:val="24"/>
          <w:szCs w:val="24"/>
          <w:lang w:eastAsia="it-IT"/>
        </w:rPr>
        <w:br/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>w znacznym stopniu ograniczyć.</w:t>
      </w:r>
    </w:p>
    <w:p w14:paraId="730742D2" w14:textId="0A2F91E3" w:rsidR="005E1425" w:rsidRDefault="00827E72" w:rsidP="0019370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 xml:space="preserve">W czasie warsztatów poruszone zostaną dwie podstawowe kwestie. 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 xml:space="preserve">Pierwsza to 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>konfigur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>acja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 xml:space="preserve"> aparat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 xml:space="preserve">u i użycie 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>dodatkow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 xml:space="preserve">ych akcesoriów, które </w:t>
      </w:r>
      <w:r w:rsidR="00DF7876">
        <w:rPr>
          <w:rFonts w:ascii="Times New Roman" w:eastAsia="MS Mincho" w:hAnsi="Times New Roman"/>
          <w:sz w:val="24"/>
          <w:szCs w:val="24"/>
          <w:lang w:eastAsia="it-IT"/>
        </w:rPr>
        <w:t>pozwol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>ą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 xml:space="preserve"> na ominięcie możliwych problemów analitycznych i zapewni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 xml:space="preserve">ą 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>otrzymanie prawidłowych wyników analizy. Dobór odpowiedni</w:t>
      </w:r>
      <w:r w:rsidR="005E1425">
        <w:rPr>
          <w:rFonts w:ascii="Times New Roman" w:eastAsia="MS Mincho" w:hAnsi="Times New Roman"/>
          <w:sz w:val="24"/>
          <w:szCs w:val="24"/>
          <w:lang w:eastAsia="it-IT"/>
        </w:rPr>
        <w:t xml:space="preserve">ego 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>syste</w:t>
      </w:r>
      <w:r w:rsidR="005E1425">
        <w:rPr>
          <w:rFonts w:ascii="Times New Roman" w:eastAsia="MS Mincho" w:hAnsi="Times New Roman"/>
          <w:sz w:val="24"/>
          <w:szCs w:val="24"/>
          <w:lang w:eastAsia="it-IT"/>
        </w:rPr>
        <w:t>mu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 xml:space="preserve"> wprowadzania próbek</w:t>
      </w:r>
      <w:r w:rsidR="00DF7876">
        <w:rPr>
          <w:rFonts w:ascii="Times New Roman" w:eastAsia="MS Mincho" w:hAnsi="Times New Roman"/>
          <w:sz w:val="24"/>
          <w:szCs w:val="24"/>
          <w:lang w:eastAsia="it-IT"/>
        </w:rPr>
        <w:t xml:space="preserve"> (palnika, dyszy, komory mgielnej, rozpylacza, wężyków pompy perystaltycznej, ewentualnego systemu chłodzenia komory) </w:t>
      </w:r>
      <w:r w:rsidR="0003118A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5E1425">
        <w:rPr>
          <w:rFonts w:ascii="Times New Roman" w:eastAsia="MS Mincho" w:hAnsi="Times New Roman"/>
          <w:sz w:val="24"/>
          <w:szCs w:val="24"/>
          <w:lang w:eastAsia="it-IT"/>
        </w:rPr>
        <w:t>precyzyjnie dopasowane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>go</w:t>
      </w:r>
      <w:r w:rsidR="005E1425">
        <w:rPr>
          <w:rFonts w:ascii="Times New Roman" w:eastAsia="MS Mincho" w:hAnsi="Times New Roman"/>
          <w:sz w:val="24"/>
          <w:szCs w:val="24"/>
          <w:lang w:eastAsia="it-IT"/>
        </w:rPr>
        <w:t xml:space="preserve"> do analizowanych materiałów odgrywa w tym wypadku kluczową rolę. W metodzie ICP-OES możliwości konfigurowania systemu wprowadzania próbek jest wiele, tym bardziej istotny jest właściwy wybór stosowanych rozwiązań. </w:t>
      </w:r>
    </w:p>
    <w:p w14:paraId="5420B971" w14:textId="2987BDEB" w:rsidR="00586BF9" w:rsidRPr="00193703" w:rsidRDefault="005E1425" w:rsidP="00DF787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 xml:space="preserve">Drugą kwestią jest poprawa, i tak już </w:t>
      </w:r>
      <w:r w:rsidR="00CF2D6A">
        <w:rPr>
          <w:rFonts w:ascii="Times New Roman" w:eastAsia="MS Mincho" w:hAnsi="Times New Roman"/>
          <w:sz w:val="24"/>
          <w:szCs w:val="24"/>
          <w:lang w:eastAsia="it-IT"/>
        </w:rPr>
        <w:t>dużej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, wydajności wykonywanych pomiarów. Obecnie dostępne 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>systemy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pozwalają na znaczne skrócenie czasu analizy poprzez zastosowanie zaworów dozujących umożliwiających płukanie systemu pobierania próbek </w:t>
      </w:r>
      <w:r w:rsidR="00A2532D">
        <w:rPr>
          <w:rFonts w:ascii="Times New Roman" w:eastAsia="MS Mincho" w:hAnsi="Times New Roman"/>
          <w:sz w:val="24"/>
          <w:szCs w:val="24"/>
          <w:lang w:eastAsia="it-IT"/>
        </w:rPr>
        <w:br/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lang w:eastAsia="it-IT"/>
        </w:rPr>
        <w:t>w czasie analizy już wprowadzonej do plazmy próbki i vice versa czyszczenie układu wprowadzania próbek w czasie pobierania próbki. Taki system dodatkowo często umo</w:t>
      </w:r>
      <w:r w:rsidR="00DF7876">
        <w:rPr>
          <w:rFonts w:ascii="Times New Roman" w:eastAsia="MS Mincho" w:hAnsi="Times New Roman"/>
          <w:sz w:val="24"/>
          <w:szCs w:val="24"/>
          <w:lang w:eastAsia="it-IT"/>
        </w:rPr>
        <w:t>ż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liwia także automatyczne rozcieńczanie 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 xml:space="preserve">a także zatężanie </w:t>
      </w:r>
      <w:r>
        <w:rPr>
          <w:rFonts w:ascii="Times New Roman" w:eastAsia="MS Mincho" w:hAnsi="Times New Roman"/>
          <w:sz w:val="24"/>
          <w:szCs w:val="24"/>
          <w:lang w:eastAsia="it-IT"/>
        </w:rPr>
        <w:t>próbek oraz przygotowanie krzywej kalibracji z jednego roztworu wyjściowego. Zastosowanie taki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>ch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rozwiąza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>ń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nie tylko skraca czas wykonywania analiz, ale także upraszcza przygotowanie próbek</w:t>
      </w:r>
      <w:r w:rsidR="00753BBE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it-IT"/>
        </w:rPr>
        <w:t>i standardów przed uruchomieniem analizy</w:t>
      </w:r>
      <w:r w:rsidR="00753BBE">
        <w:rPr>
          <w:rFonts w:ascii="Times New Roman" w:eastAsia="MS Mincho" w:hAnsi="Times New Roman"/>
          <w:sz w:val="24"/>
          <w:szCs w:val="24"/>
          <w:lang w:eastAsia="it-IT"/>
        </w:rPr>
        <w:t xml:space="preserve"> oraz</w:t>
      </w:r>
      <w:r w:rsidR="00753BBE" w:rsidRPr="00753BBE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753BBE">
        <w:rPr>
          <w:rFonts w:ascii="Times New Roman" w:eastAsia="MS Mincho" w:hAnsi="Times New Roman"/>
          <w:sz w:val="24"/>
          <w:szCs w:val="24"/>
          <w:lang w:eastAsia="it-IT"/>
        </w:rPr>
        <w:t>poprawia czułość wykonywanych pomiarów</w:t>
      </w:r>
      <w:r>
        <w:rPr>
          <w:rFonts w:ascii="Times New Roman" w:eastAsia="MS Mincho" w:hAnsi="Times New Roman"/>
          <w:sz w:val="24"/>
          <w:szCs w:val="24"/>
          <w:lang w:eastAsia="it-IT"/>
        </w:rPr>
        <w:t>. Prostsza procedura przygotowania próbek  ogranicza możliwości popełnienia błęd</w:t>
      </w:r>
      <w:r w:rsidR="00DF7876">
        <w:rPr>
          <w:rFonts w:ascii="Times New Roman" w:eastAsia="MS Mincho" w:hAnsi="Times New Roman"/>
          <w:sz w:val="24"/>
          <w:szCs w:val="24"/>
          <w:lang w:eastAsia="it-IT"/>
        </w:rPr>
        <w:t xml:space="preserve">u. Jeżeli dodatkowo weźmiemy pod uwagę zastosowanie spektrometru jednoczesnego to wydajność wykonywanych pomiarów jest prawdopodobnie największa spośród stosowanych </w:t>
      </w:r>
      <w:r w:rsidR="002D562E">
        <w:rPr>
          <w:rFonts w:ascii="Times New Roman" w:eastAsia="MS Mincho" w:hAnsi="Times New Roman"/>
          <w:sz w:val="24"/>
          <w:szCs w:val="24"/>
          <w:lang w:eastAsia="it-IT"/>
        </w:rPr>
        <w:t xml:space="preserve">obecnie </w:t>
      </w:r>
      <w:r w:rsidR="00DF7876">
        <w:rPr>
          <w:rFonts w:ascii="Times New Roman" w:eastAsia="MS Mincho" w:hAnsi="Times New Roman"/>
          <w:sz w:val="24"/>
          <w:szCs w:val="24"/>
          <w:lang w:eastAsia="it-IT"/>
        </w:rPr>
        <w:t>metod analizy.</w:t>
      </w:r>
    </w:p>
    <w:sectPr w:rsidR="00586BF9" w:rsidRPr="00193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C589" w14:textId="77777777" w:rsidR="00F073BC" w:rsidRDefault="00F073BC" w:rsidP="00F53EE2">
      <w:pPr>
        <w:spacing w:after="0" w:line="240" w:lineRule="auto"/>
      </w:pPr>
      <w:r>
        <w:separator/>
      </w:r>
    </w:p>
  </w:endnote>
  <w:endnote w:type="continuationSeparator" w:id="0">
    <w:p w14:paraId="5EAA1A76" w14:textId="77777777" w:rsidR="00F073BC" w:rsidRDefault="00F073BC" w:rsidP="00F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7539" w14:textId="77777777" w:rsidR="00245D8A" w:rsidRDefault="00245D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039437"/>
      <w:docPartObj>
        <w:docPartGallery w:val="Page Numbers (Bottom of Page)"/>
        <w:docPartUnique/>
      </w:docPartObj>
    </w:sdtPr>
    <w:sdtEndPr/>
    <w:sdtContent>
      <w:p w14:paraId="45F8CC5B" w14:textId="77777777" w:rsidR="00CE776F" w:rsidRDefault="00CE776F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FFF2562" wp14:editId="3A4A04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-123825</wp:posOffset>
                  </wp:positionV>
                  <wp:extent cx="5760000" cy="9525"/>
                  <wp:effectExtent l="0" t="0" r="31750" b="28575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DA9930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9.75pt" to="453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" strokecolor="black [3200]" strokeweight="1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425B">
          <w:rPr>
            <w:noProof/>
          </w:rPr>
          <w:t>1</w:t>
        </w:r>
        <w:r>
          <w:fldChar w:fldCharType="end"/>
        </w:r>
      </w:p>
    </w:sdtContent>
  </w:sdt>
  <w:p w14:paraId="74C4A3E9" w14:textId="7388A5D7" w:rsidR="00CE776F" w:rsidRPr="00CE776F" w:rsidRDefault="00CE776F" w:rsidP="00CE776F">
    <w:pPr>
      <w:pStyle w:val="Stopka"/>
      <w:jc w:val="center"/>
      <w:rPr>
        <w:rFonts w:ascii="Times New Roman" w:hAnsi="Times New Roman" w:cs="Times New Roman"/>
        <w:i/>
        <w:sz w:val="24"/>
        <w:szCs w:val="24"/>
      </w:rPr>
    </w:pPr>
    <w:r w:rsidRPr="00CE776F">
      <w:rPr>
        <w:rFonts w:ascii="Times New Roman" w:hAnsi="Times New Roman" w:cs="Times New Roman"/>
        <w:b/>
        <w:i/>
        <w:sz w:val="24"/>
        <w:szCs w:val="24"/>
      </w:rPr>
      <w:t>Konwersatorium Spektrometrii Atomowej</w:t>
    </w:r>
    <w:r w:rsidRPr="00CE776F">
      <w:rPr>
        <w:rFonts w:ascii="Times New Roman" w:hAnsi="Times New Roman" w:cs="Times New Roman"/>
        <w:i/>
        <w:sz w:val="24"/>
        <w:szCs w:val="24"/>
      </w:rPr>
      <w:t xml:space="preserve">, Białystok </w:t>
    </w:r>
    <w:r w:rsidR="00245D8A">
      <w:rPr>
        <w:rFonts w:ascii="Times New Roman" w:hAnsi="Times New Roman" w:cs="Times New Roman"/>
        <w:i/>
        <w:sz w:val="24"/>
        <w:szCs w:val="24"/>
      </w:rPr>
      <w:t>6</w:t>
    </w:r>
    <w:r w:rsidRPr="00CE776F">
      <w:rPr>
        <w:rFonts w:ascii="Times New Roman" w:hAnsi="Times New Roman" w:cs="Times New Roman"/>
        <w:i/>
        <w:sz w:val="24"/>
        <w:szCs w:val="24"/>
      </w:rPr>
      <w:t>-</w:t>
    </w:r>
    <w:r w:rsidR="00245D8A">
      <w:rPr>
        <w:rFonts w:ascii="Times New Roman" w:hAnsi="Times New Roman" w:cs="Times New Roman"/>
        <w:i/>
        <w:sz w:val="24"/>
        <w:szCs w:val="24"/>
      </w:rPr>
      <w:t>8</w:t>
    </w:r>
    <w:r w:rsidRPr="00CE776F">
      <w:rPr>
        <w:rFonts w:ascii="Times New Roman" w:hAnsi="Times New Roman" w:cs="Times New Roman"/>
        <w:i/>
        <w:sz w:val="24"/>
        <w:szCs w:val="24"/>
      </w:rPr>
      <w:t>.09.20</w:t>
    </w:r>
    <w:r w:rsidR="00245D8A">
      <w:rPr>
        <w:rFonts w:ascii="Times New Roman" w:hAnsi="Times New Roman" w:cs="Times New Roman"/>
        <w:i/>
        <w:sz w:val="24"/>
        <w:szCs w:val="2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55CE" w14:textId="77777777" w:rsidR="00245D8A" w:rsidRDefault="00245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5ABF" w14:textId="77777777" w:rsidR="00F073BC" w:rsidRDefault="00F073BC" w:rsidP="00F53EE2">
      <w:pPr>
        <w:spacing w:after="0" w:line="240" w:lineRule="auto"/>
      </w:pPr>
      <w:r>
        <w:separator/>
      </w:r>
    </w:p>
  </w:footnote>
  <w:footnote w:type="continuationSeparator" w:id="0">
    <w:p w14:paraId="24010C04" w14:textId="77777777" w:rsidR="00F073BC" w:rsidRDefault="00F073BC" w:rsidP="00F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5E65" w14:textId="77777777" w:rsidR="00245D8A" w:rsidRDefault="00245D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469E" w14:textId="77777777" w:rsidR="00193703" w:rsidRPr="00193703" w:rsidRDefault="00E935E1" w:rsidP="00CD6C39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</w:t>
    </w:r>
    <w:r w:rsidR="00CE776F" w:rsidRPr="00193703">
      <w:rPr>
        <w:rFonts w:ascii="Times New Roman" w:hAnsi="Times New Roman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ED5C4" wp14:editId="6ABBC19A">
              <wp:simplePos x="0" y="0"/>
              <wp:positionH relativeFrom="column">
                <wp:posOffset>635</wp:posOffset>
              </wp:positionH>
              <wp:positionV relativeFrom="paragraph">
                <wp:posOffset>222250</wp:posOffset>
              </wp:positionV>
              <wp:extent cx="576000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331B1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7.5pt" to="45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" strokecolor="black [3200]" strokeweight="1.5pt">
              <v:stroke joinstyle="miter"/>
            </v:line>
          </w:pict>
        </mc:Fallback>
      </mc:AlternateContent>
    </w:r>
    <w:r w:rsidR="00CD6C39">
      <w:rPr>
        <w:rFonts w:ascii="Times New Roman" w:hAnsi="Times New Roman" w:cs="Times New Roman"/>
        <w:b/>
        <w:sz w:val="28"/>
        <w:szCs w:val="28"/>
      </w:rPr>
      <w:t>arsztaty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6B7B" w14:textId="77777777" w:rsidR="00245D8A" w:rsidRDefault="00245D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72"/>
    <w:rsid w:val="0003118A"/>
    <w:rsid w:val="00193703"/>
    <w:rsid w:val="001A14C6"/>
    <w:rsid w:val="00245D8A"/>
    <w:rsid w:val="002C425B"/>
    <w:rsid w:val="002D562E"/>
    <w:rsid w:val="003A39E3"/>
    <w:rsid w:val="00432CB0"/>
    <w:rsid w:val="00550935"/>
    <w:rsid w:val="00586BF9"/>
    <w:rsid w:val="005E1425"/>
    <w:rsid w:val="00714E94"/>
    <w:rsid w:val="00753BBE"/>
    <w:rsid w:val="00817695"/>
    <w:rsid w:val="00827E72"/>
    <w:rsid w:val="0094734E"/>
    <w:rsid w:val="00992AFC"/>
    <w:rsid w:val="00A2532D"/>
    <w:rsid w:val="00AD1970"/>
    <w:rsid w:val="00AF19BC"/>
    <w:rsid w:val="00B21EFC"/>
    <w:rsid w:val="00B809A2"/>
    <w:rsid w:val="00C15F42"/>
    <w:rsid w:val="00C87280"/>
    <w:rsid w:val="00CC57AD"/>
    <w:rsid w:val="00CD6C39"/>
    <w:rsid w:val="00CE776F"/>
    <w:rsid w:val="00CF2D6A"/>
    <w:rsid w:val="00D6049F"/>
    <w:rsid w:val="00DF7876"/>
    <w:rsid w:val="00E3016A"/>
    <w:rsid w:val="00E935E1"/>
    <w:rsid w:val="00F073BC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3B182"/>
  <w15:docId w15:val="{D6F4A020-01EF-4D2C-9526-BDB90A42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3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34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E2"/>
  </w:style>
  <w:style w:type="paragraph" w:styleId="Stopka">
    <w:name w:val="footer"/>
    <w:basedOn w:val="Normalny"/>
    <w:link w:val="Stopka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E2"/>
  </w:style>
  <w:style w:type="paragraph" w:styleId="Tekstdymka">
    <w:name w:val="Balloon Text"/>
    <w:basedOn w:val="Normalny"/>
    <w:link w:val="TekstdymkaZnak"/>
    <w:uiPriority w:val="99"/>
    <w:semiHidden/>
    <w:unhideWhenUsed/>
    <w:rsid w:val="00C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6932-B19D-4FB2-B0B0-3D0A839F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2025-2</dc:creator>
  <cp:lastModifiedBy>Julia</cp:lastModifiedBy>
  <cp:revision>7</cp:revision>
  <cp:lastPrinted>2018-05-11T16:28:00Z</cp:lastPrinted>
  <dcterms:created xsi:type="dcterms:W3CDTF">2021-06-29T06:41:00Z</dcterms:created>
  <dcterms:modified xsi:type="dcterms:W3CDTF">2021-07-02T09:43:00Z</dcterms:modified>
</cp:coreProperties>
</file>